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17" w:rsidRPr="00B8500A" w:rsidRDefault="00B8500A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                                                        </w:t>
      </w:r>
      <w:r w:rsidR="00313B83" w:rsidRPr="00B8500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 xml:space="preserve">«Тула </w:t>
      </w:r>
      <w:proofErr w:type="spellStart"/>
      <w:r w:rsidR="00313B83" w:rsidRPr="00B8500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>Т</w:t>
      </w:r>
      <w:r w:rsidR="00931DF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>рофи</w:t>
      </w:r>
      <w:proofErr w:type="spellEnd"/>
      <w:r w:rsidR="00931DF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 xml:space="preserve"> 201</w:t>
      </w:r>
      <w:r w:rsidR="00931DFA" w:rsidRPr="00931DF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>9</w:t>
      </w:r>
      <w:r w:rsidR="006B5117" w:rsidRPr="00B8500A">
        <w:rPr>
          <w:rFonts w:ascii="Tahoma" w:eastAsia="Times New Roman" w:hAnsi="Tahoma" w:cs="Tahoma"/>
          <w:b/>
          <w:color w:val="414141"/>
          <w:sz w:val="24"/>
          <w:szCs w:val="24"/>
          <w:lang w:eastAsia="ru-RU"/>
        </w:rPr>
        <w:t>»</w:t>
      </w:r>
    </w:p>
    <w:p w:rsidR="0014400C" w:rsidRPr="00D42849" w:rsidRDefault="00313B83" w:rsidP="00D42849">
      <w:pPr>
        <w:spacing w:after="0" w:line="240" w:lineRule="auto"/>
        <w:jc w:val="center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D42849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Чемпионат Тульской области</w:t>
      </w:r>
      <w:r w:rsidR="00931DF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по </w:t>
      </w:r>
      <w:proofErr w:type="spellStart"/>
      <w:r w:rsidR="00931DF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трофи</w:t>
      </w:r>
      <w:proofErr w:type="spellEnd"/>
      <w:r w:rsidR="00931DF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-рейду</w:t>
      </w: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Организационный комитет:</w:t>
      </w: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Комитет Тульской области по спорту.</w:t>
      </w: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ТРОО «Федерация автомобильного спорта»</w:t>
      </w:r>
    </w:p>
    <w:p w:rsidR="00D42849" w:rsidRDefault="00D42849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ATV</w:t>
      </w:r>
      <w:r w:rsidRPr="00E73D5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952E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Команда «Тульские П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ерцы»</w:t>
      </w:r>
    </w:p>
    <w:p w:rsidR="001358AE" w:rsidRDefault="001358AE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337C26" w:rsidRDefault="00337C26" w:rsidP="00361B11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337C26" w:rsidRDefault="006B5117" w:rsidP="00361B11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37C26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Общая</w:t>
      </w:r>
      <w:r w:rsidR="00337C26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информация:</w:t>
      </w:r>
    </w:p>
    <w:p w:rsidR="00C272F9" w:rsidRDefault="006B5117" w:rsidP="00361B11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Названи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 соревнования  </w:t>
      </w:r>
      <w:r w:rsidR="00313B83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«Тула </w:t>
      </w:r>
      <w:proofErr w:type="spellStart"/>
      <w:r w:rsidR="00313B83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Трофи</w:t>
      </w:r>
      <w:proofErr w:type="spellEnd"/>
      <w:r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»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Место и 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даты проведения </w:t>
      </w:r>
      <w:r w:rsidR="00313B83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Тульская область</w:t>
      </w:r>
      <w:r w:rsidR="00931DF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</w:t>
      </w:r>
      <w:proofErr w:type="spellStart"/>
      <w:r w:rsidR="00931DF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Воловский</w:t>
      </w:r>
      <w:proofErr w:type="spellEnd"/>
      <w:r w:rsidR="00931DF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район</w:t>
      </w:r>
    </w:p>
    <w:p w:rsidR="00361B11" w:rsidRPr="00361B11" w:rsidRDefault="00931DFA" w:rsidP="00361B11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12-13 апреля 2019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Статус соревнования: официальное</w:t>
      </w:r>
      <w:r w:rsidR="00361B11" w:rsidRPr="00361B1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721AB0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Тип дорожного покрытия - грунтовые дороги, бездорожье.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Классы допускаемых транспортных средств </w:t>
      </w:r>
      <w:r w:rsidR="0014400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- ПДД</w:t>
      </w:r>
      <w:r w:rsidR="0014400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Окончание приема заявок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13 апреля 2019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г. 9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</w:t>
      </w:r>
    </w:p>
    <w:p w:rsidR="00C272F9" w:rsidRDefault="00721AB0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721AB0">
        <w:rPr>
          <w:rFonts w:ascii="Tahoma" w:eastAsia="Times New Roman" w:hAnsi="Tahoma" w:cs="Tahoma"/>
          <w:color w:val="414141"/>
          <w:sz w:val="28"/>
          <w:szCs w:val="28"/>
          <w:lang w:eastAsia="ru-RU"/>
        </w:rPr>
        <w:t>Подача предварительных заявок: на электронный адрес</w:t>
      </w:r>
      <w:r w:rsidRPr="00721AB0">
        <w:rPr>
          <w:rFonts w:ascii="Tahoma" w:eastAsia="Times New Roman" w:hAnsi="Tahoma" w:cs="Tahoma"/>
          <w:b/>
          <w:color w:val="414141"/>
          <w:sz w:val="28"/>
          <w:szCs w:val="28"/>
          <w:lang w:eastAsia="ru-RU"/>
        </w:rPr>
        <w:t xml:space="preserve"> baza-1@bk.ru</w:t>
      </w:r>
      <w:r w:rsidR="006B5117" w:rsidRPr="00721AB0">
        <w:rPr>
          <w:rFonts w:ascii="Tahoma" w:eastAsia="Times New Roman" w:hAnsi="Tahoma" w:cs="Tahoma"/>
          <w:b/>
          <w:color w:val="414141"/>
          <w:sz w:val="28"/>
          <w:szCs w:val="28"/>
          <w:lang w:eastAsia="ru-RU"/>
        </w:rPr>
        <w:br/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Публикац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ия списка заявленных экипажей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13 апреля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201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9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г. 10</w:t>
      </w:r>
      <w:r w:rsidR="00C272F9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  <w:r w:rsidR="00043AE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15</w:t>
      </w:r>
      <w:bookmarkStart w:id="0" w:name="_GoBack"/>
      <w:bookmarkEnd w:id="0"/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Про</w:t>
      </w:r>
      <w:r w:rsidR="006B511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грамм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а: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Начало приема заявок: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15 марта 2019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. </w:t>
      </w:r>
      <w:r w:rsidR="006B511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Админис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тративные проверки: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12 апреля 2019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043AE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18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 д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21:00 и с 8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до 9:30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13 апреля 2019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г.</w:t>
      </w:r>
    </w:p>
    <w:p w:rsidR="00043AE6" w:rsidRDefault="00313B83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Техническая комиссия: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12 апреля 2019г.</w:t>
      </w:r>
      <w:r w:rsidR="00931DF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 18</w:t>
      </w:r>
      <w:r w:rsidR="00931DF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 д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 21:00 и с 8:00 до 9:30 13 апреля 2019г</w:t>
      </w:r>
    </w:p>
    <w:p w:rsidR="00465EB3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Обяз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ательный брифинг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: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13 апреля 2019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Старт</w:t>
      </w:r>
      <w:proofErr w:type="gramStart"/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:</w:t>
      </w:r>
      <w:proofErr w:type="gramEnd"/>
      <w:r w:rsidR="00043AE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13 апреля 2019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970A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11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:00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О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ткрытие Финиша: </w:t>
      </w:r>
      <w:r w:rsidR="00465EB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13 апреля 2019 </w:t>
      </w:r>
      <w:r w:rsidR="003423F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12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.00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Финиш:</w:t>
      </w:r>
      <w:r w:rsidR="00465EB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13 апреля 2019 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19</w:t>
      </w:r>
      <w:r w:rsidR="00970A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  <w:r w:rsidR="0023039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00</w:t>
      </w:r>
      <w:r w:rsidR="0023039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Объявление результатов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  <w:r w:rsidR="0023039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13 апреля 20019 21:30</w:t>
      </w:r>
      <w:r w:rsidR="0023039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Награждение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  <w:r w:rsidR="0023039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931DF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13 апреля 2019 22:00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Регламентирующие док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уме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нты.</w:t>
      </w:r>
    </w:p>
    <w:p w:rsidR="00465EB3" w:rsidRDefault="00313B83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465EB3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Соревнования «Тула </w:t>
      </w:r>
      <w:proofErr w:type="spellStart"/>
      <w:r w:rsidRPr="00465EB3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Трофи</w:t>
      </w:r>
      <w:proofErr w:type="spellEnd"/>
      <w:r w:rsidR="006B5117" w:rsidRPr="00465EB3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» проводится в соответствии со следующими нормативными документами:</w:t>
      </w:r>
    </w:p>
    <w:p w:rsidR="00337C26" w:rsidRDefault="006B5117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Правила Дорожного Движения Российской Федерации (ПДД РФ).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Настоящий частный Регламент.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Общие условия</w:t>
      </w:r>
      <w:r w:rsid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</w:p>
    <w:p w:rsidR="001A2404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Соревнования проводятся в соответствии с Правилами Дорожного Движения РФ (далее ПДД), настоящим регламентом, а также информационными бюллетенями, издаваемыми позднее и являющимися неотъемлемой частью настоящего Регламента.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Официальное время в течение всего соревнования - местное время, выверенное по сигналам </w:t>
      </w:r>
      <w:r w:rsidR="00313B83"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GPS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337C26" w:rsidRDefault="006B5117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Це</w:t>
      </w:r>
      <w:r w:rsidR="00313B83"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ли:</w:t>
      </w:r>
    </w:p>
    <w:p w:rsidR="00AC7EEB" w:rsidRDefault="00931DFA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Популяризация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спорта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среди водителей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привлеч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ение их к занятию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спортом;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Совершенствование навыков управления автомобилем и</w:t>
      </w:r>
      <w:r w:rsidR="00313B83" w:rsidRP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="00313B8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квадроциклом</w:t>
      </w:r>
      <w:proofErr w:type="spellEnd"/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A863E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их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безопасной эксплуатаци</w:t>
      </w:r>
      <w:r w:rsidR="00A863E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ей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в различных дорожных условиях;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Привлечение внимания молодежи к техническим видам спорта, как форме проведения досуга и пропаганда здорового образа жизни.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337C26" w:rsidRDefault="00AC7EEB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Классификация участников:</w:t>
      </w:r>
    </w:p>
    <w:p w:rsidR="006B5117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Решением Организатора устанавливаются следующие</w:t>
      </w:r>
      <w:r w:rsidR="00AC7EEB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виды зачета,</w:t>
      </w:r>
    </w:p>
    <w:p w:rsidR="00B8500A" w:rsidRDefault="00B8500A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B8500A" w:rsidRDefault="006B5117" w:rsidP="00B8500A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- ATV – </w:t>
      </w:r>
      <w:r w:rsidR="000E7671"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Туризм –</w:t>
      </w:r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квадроциклы</w:t>
      </w:r>
      <w:proofErr w:type="spellEnd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</w:t>
      </w:r>
      <w:proofErr w:type="spellStart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мотовездеходы</w:t>
      </w:r>
      <w:proofErr w:type="spellEnd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</w:t>
      </w:r>
      <w:proofErr w:type="spellStart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снегоболотоходы</w:t>
      </w:r>
      <w:proofErr w:type="spellEnd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, UTV с колёсной формулой 4х4 и с любой мощностью. Экипаж в ATV-</w:t>
      </w:r>
      <w:r w:rsid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Туризм </w:t>
      </w:r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состоит из двух </w:t>
      </w:r>
      <w:proofErr w:type="spellStart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квадроциклов</w:t>
      </w:r>
      <w:proofErr w:type="spellEnd"/>
      <w:r w:rsidR="000E767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двух водителей.</w:t>
      </w:r>
      <w:r w:rsidR="003A0ADC" w:rsidRPr="003A0AD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UTV – экипаж состоит из одного UTV и двух пилотов.</w:t>
      </w:r>
      <w:r w:rsidR="00B8500A" w:rsidRP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E1456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Допускаются как стандартные </w:t>
      </w:r>
      <w:proofErr w:type="spellStart"/>
      <w:r w:rsidR="00E1456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</w:t>
      </w:r>
      <w:r w:rsidR="00E1456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роциклы</w:t>
      </w:r>
      <w:proofErr w:type="spellEnd"/>
      <w:r w:rsidR="00E1456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так и подготовленные (</w:t>
      </w:r>
      <w:r w:rsidR="00E1456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вы</w:t>
      </w:r>
      <w:r w:rsidR="00E1456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нос радиатора, шноркели и т.д.)</w:t>
      </w:r>
      <w:r w:rsidR="00E14561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E1456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Размер шин –</w:t>
      </w:r>
      <w:r w:rsidR="00AC7EEB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до</w:t>
      </w:r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AC7EEB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28</w:t>
      </w:r>
      <w:r w:rsidR="00AC7EEB" w:rsidRPr="00346BC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”</w:t>
      </w:r>
      <w:r w:rsidR="00E213A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включительно</w:t>
      </w:r>
      <w:r w:rsidR="00AC7EEB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B8500A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AF1DCF" w:rsidRDefault="006B5117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-ATV –</w:t>
      </w:r>
      <w:r w:rsidR="000E7671"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</w:t>
      </w: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С</w:t>
      </w:r>
      <w:r w:rsidR="000E7671"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порт</w:t>
      </w: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–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квадроциклы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</w:t>
      </w:r>
      <w:r w:rsid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proofErr w:type="spellStart"/>
      <w:r w:rsid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мотовездеходы</w:t>
      </w:r>
      <w:proofErr w:type="spellEnd"/>
      <w:r w:rsid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</w:t>
      </w:r>
      <w:proofErr w:type="spellStart"/>
      <w:r w:rsid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снегоболотоходы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, с колёсной формулой 4х4 и с любой мощностью. Экипаж в ATV-СПОРТ состоит из двух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квадроциклов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двух водителей. </w:t>
      </w:r>
    </w:p>
    <w:p w:rsidR="00337C26" w:rsidRPr="00137EE1" w:rsidRDefault="006B5117" w:rsidP="001B22A6">
      <w:pPr>
        <w:spacing w:after="0" w:line="240" w:lineRule="auto"/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 xml:space="preserve">Допускаются как стандартные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</w:t>
      </w:r>
      <w:r w:rsid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роциклы</w:t>
      </w:r>
      <w:proofErr w:type="spellEnd"/>
      <w:r w:rsid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так и подготовленные (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вы</w:t>
      </w:r>
      <w:r w:rsid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нос радиатора, шноркели и т.д.</w:t>
      </w:r>
      <w:r w:rsidR="000E767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0E767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Размер шин –</w:t>
      </w:r>
      <w:r w:rsidR="00AC7EEB" w:rsidRPr="00337C2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AC7EEB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до </w:t>
      </w:r>
      <w:r w:rsidR="00AC7EEB" w:rsidRPr="00337C2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3</w:t>
      </w:r>
      <w:r w:rsidR="00E213A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0</w:t>
      </w:r>
      <w:r w:rsidR="00AC7EEB" w:rsidRPr="00337C2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”</w:t>
      </w:r>
      <w:r w:rsidR="00E213A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включительно</w:t>
      </w:r>
      <w:r w:rsidR="00C272F9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.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Организат</w:t>
      </w:r>
      <w:r w:rsidR="001B22A6"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ор вправе отнести </w:t>
      </w:r>
      <w:r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ATV в ту или иную зачётную группу, по своему усмотрению.</w:t>
      </w:r>
    </w:p>
    <w:p w:rsidR="00B8500A" w:rsidRPr="00137EE1" w:rsidRDefault="006B5117" w:rsidP="001B22A6">
      <w:pPr>
        <w:spacing w:after="0" w:line="240" w:lineRule="auto"/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</w:pPr>
      <w:r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Участник вправе заявиться, в класс выше, по согласованию с организаторами.</w:t>
      </w:r>
      <w:r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br/>
        <w:t>При заявке менее трёх экипажей в одной зачётной группе возможно объединение с другой зачётной группой.</w:t>
      </w:r>
    </w:p>
    <w:p w:rsidR="00B8500A" w:rsidRPr="00137EE1" w:rsidRDefault="00B8500A" w:rsidP="001B22A6">
      <w:pPr>
        <w:spacing w:after="0" w:line="240" w:lineRule="auto"/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</w:pPr>
    </w:p>
    <w:p w:rsidR="00B8500A" w:rsidRPr="00137EE1" w:rsidRDefault="00B8500A" w:rsidP="001B22A6">
      <w:pPr>
        <w:spacing w:after="0" w:line="240" w:lineRule="auto"/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</w:pPr>
    </w:p>
    <w:p w:rsidR="00337C26" w:rsidRDefault="006B5117" w:rsidP="001B22A6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B8500A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br/>
        <w:t>Описание трассы</w:t>
      </w:r>
      <w:r w:rsid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</w:p>
    <w:p w:rsidR="001A2404" w:rsidRDefault="006B5117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Покрытие - грунтовые дороги, бездорожье.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Трасса представляет собой полевые и лесные грунтовые дороги по пересеченной местности.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Стартовый интервал времени между классами определяется Организаторами непосредственно перед стартом и оглашается на обязательном брифинге. Организаторы гонки вправе изменить очередность старта и стартовый интервал во время проведения соревнования в целях обеспечения безопасности.</w:t>
      </w:r>
    </w:p>
    <w:p w:rsidR="00337C26" w:rsidRDefault="006B5117" w:rsidP="001B22A6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Требования к участникам</w:t>
      </w:r>
      <w:r w:rsidR="001A240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</w:p>
    <w:p w:rsidR="001B22A6" w:rsidRDefault="006B5117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ATV – </w:t>
      </w:r>
      <w:r w:rsidR="001B22A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защитное обмундирование для обеспечения безопасности водителя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1B22A6" w:rsidRPr="00300680" w:rsidRDefault="001B22A6" w:rsidP="001B22A6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Обязательно наличие огнетушителя</w:t>
      </w:r>
      <w:r w:rsid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 аптечки.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За руль допускается любой зарегистрированный в стартовой заявке участник экипажа, имеющий действительное на территории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РФ водительское удостоверение</w:t>
      </w:r>
      <w:r w:rsidR="00B8500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D36D65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Экипажу может быть отказано в участии в соревновании по решению Организатора.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Максимальное число экипажей не ограничено.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Для участия в соревновании участники должны заполнить и передать в штаб соревнования заявку установленной формы. Заявки должны быть поданы участниками не позднее времени, указанного в регламенте. Факт подачи заявки подтверждает согласие участника со всеми положениями настоящего регламента.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Экипажу, прошедшему административную проверку, присваивается стартовы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номер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Для частичной компенсации расходов организатора при подготовке и проведении соревнования устанавливаются следующие стартовые взносы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</w:p>
    <w:p w:rsidR="00DC5874" w:rsidRDefault="00DC5874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337C26" w:rsidRDefault="00DC5874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DC587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Сумма добровольных пожертвований</w:t>
      </w:r>
      <w:r w:rsidR="00337C2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</w:p>
    <w:p w:rsidR="00621EEF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Для экипажей, участвующих в </w:t>
      </w:r>
      <w:r w:rsid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категориях</w:t>
      </w:r>
      <w:r w:rsidR="00DC587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: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621EEF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ATV</w:t>
      </w:r>
      <w:r w:rsidR="00D84984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–Туризм</w:t>
      </w:r>
      <w:r w:rsidR="00DC5874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, </w:t>
      </w:r>
      <w:r w:rsidR="00621EEF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UTV</w:t>
      </w:r>
      <w:r w:rsidR="00DC5874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,</w:t>
      </w:r>
      <w:r w:rsidR="00621EEF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АТВ-СПОРТ </w:t>
      </w:r>
      <w:r w:rsidR="00DC5874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сумма </w:t>
      </w:r>
      <w:r w:rsidR="00B34552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пожертвований</w:t>
      </w:r>
      <w:r w:rsidR="00DC5874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составит </w:t>
      </w:r>
      <w:r w:rsidR="003E1FA3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3000</w:t>
      </w:r>
      <w:r w:rsidR="00DC5874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рублей </w:t>
      </w:r>
      <w:r w:rsidR="00B34552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внесенная на карту </w:t>
      </w:r>
      <w:proofErr w:type="gramStart"/>
      <w:r w:rsidR="00B34552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СБ</w:t>
      </w:r>
      <w:proofErr w:type="gramEnd"/>
      <w:r w:rsidR="00B34552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№</w:t>
      </w:r>
      <w:r w:rsidR="00DC5874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4276 6600 1358 1475</w:t>
      </w:r>
      <w:r w:rsidR="00B34552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, </w:t>
      </w:r>
      <w:r w:rsidR="00DC5874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</w:t>
      </w:r>
      <w:r w:rsid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до 11 апрел</w:t>
      </w:r>
      <w:r w:rsidR="00DC5874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я 2019 года</w:t>
      </w:r>
      <w:r w:rsidR="00B34552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включительно</w:t>
      </w:r>
      <w:r w:rsidR="00DC5874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,</w:t>
      </w:r>
      <w:r w:rsidR="00B34552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для тех кто не успел</w:t>
      </w:r>
      <w:r w:rsidR="00DC5874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оплата на месте (в лагере)</w:t>
      </w:r>
      <w:r w:rsidR="00B34552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составит</w:t>
      </w:r>
      <w:r w:rsidR="00DC5874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</w:t>
      </w:r>
      <w:r w:rsidR="003E1FA3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3500</w:t>
      </w:r>
      <w:r w:rsidR="00DC5874" w:rsidRPr="004F7BC7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рублей с экипажа .</w:t>
      </w:r>
      <w:r w:rsidR="00DC587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 </w:t>
      </w:r>
    </w:p>
    <w:p w:rsidR="008E7797" w:rsidRDefault="008E7797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16"/>
          <w:szCs w:val="16"/>
          <w:lang w:eastAsia="ru-RU"/>
        </w:rPr>
      </w:pPr>
    </w:p>
    <w:p w:rsidR="00721AB0" w:rsidRDefault="00721AB0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16"/>
          <w:szCs w:val="16"/>
          <w:lang w:eastAsia="ru-RU"/>
        </w:rPr>
      </w:pPr>
    </w:p>
    <w:p w:rsidR="00367327" w:rsidRDefault="00367327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67327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Обязательные требования для тех комиссии и для участия в соревновании</w:t>
      </w:r>
      <w: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</w:p>
    <w:p w:rsidR="00963F8B" w:rsidRPr="00367327" w:rsidRDefault="00963F8B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</w:p>
    <w:p w:rsidR="00367327" w:rsidRDefault="0036732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На </w:t>
      </w:r>
      <w:r w:rsidR="001A240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одном из </w:t>
      </w:r>
      <w:proofErr w:type="spellStart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</w:t>
      </w:r>
      <w:r w:rsidR="001A240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ов</w:t>
      </w:r>
      <w:proofErr w:type="spellEnd"/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должн</w:t>
      </w:r>
      <w:r w:rsidR="001A240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ы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находиться медицинская аптечка ус</w:t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тановленного образца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4D763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 огнетушитель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с не истекшим сроком годности и е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мкостью не менее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– 1кг.</w:t>
      </w:r>
      <w:r w:rsidR="00621EEF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На всем протяж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ении соревнования, на </w:t>
      </w:r>
      <w:proofErr w:type="spellStart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квадроцикле</w:t>
      </w:r>
      <w:proofErr w:type="spellEnd"/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должны быть размещены стартовые номер</w:t>
      </w:r>
      <w:r w:rsidR="006B511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а и другая информация, выдаваемая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Организатором. Места размещения информации объявляются на Административной проверке. </w:t>
      </w:r>
    </w:p>
    <w:p w:rsidR="006B2201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Отсутствие хотя бы одного стартового номера или обязательной рекламы организатора, зафиксированное на любом судейском пункте,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</w:t>
      </w:r>
      <w:r w:rsidR="0036732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изируется</w:t>
      </w:r>
      <w:proofErr w:type="spellEnd"/>
      <w:r w:rsidR="00F3068A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36732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 Техническую комиссию ATV</w:t>
      </w:r>
      <w:r w:rsidR="00346BC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долж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</w:t>
      </w:r>
      <w:r w:rsidR="00963F8B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ы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быть представлен</w:t>
      </w:r>
      <w:r w:rsidR="00963F8B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ы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хотя бы одним членом экипажа в соответствии с заранее об</w:t>
      </w:r>
      <w:r w:rsidR="00346BC8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ъявленным расписанием. ATV долж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</w:t>
      </w:r>
      <w:r w:rsidR="00963F8B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ы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быть полностью укомплектован</w:t>
      </w:r>
      <w:r w:rsidR="00963F8B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ы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стартовые номера и другая информация, выданная организатором для наклеивания, должны быть нанесены на ATV.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6B2201" w:rsidRDefault="00621EEF" w:rsidP="00621EEF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653FF6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Формат проведения соревнования</w:t>
      </w:r>
      <w:r w:rsidR="00653FF6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</w:p>
    <w:p w:rsidR="00337C26" w:rsidRPr="00653FF6" w:rsidRDefault="00337C26" w:rsidP="00621EEF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</w:p>
    <w:p w:rsidR="003E1FA3" w:rsidRDefault="00D84984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Свободное 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GPS ориентирование</w:t>
      </w:r>
      <w:r w:rsidR="00043AE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+ ДСУ</w:t>
      </w:r>
      <w:r w:rsidR="006B5117"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3E1FA3" w:rsidRDefault="003E1FA3" w:rsidP="003E1FA3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ATV 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и </w:t>
      </w:r>
      <w:r>
        <w:rPr>
          <w:rFonts w:ascii="Tahoma" w:eastAsia="Times New Roman" w:hAnsi="Tahoma" w:cs="Tahoma"/>
          <w:color w:val="414141"/>
          <w:sz w:val="20"/>
          <w:szCs w:val="20"/>
          <w:lang w:val="en-US" w:eastAsia="ru-RU"/>
        </w:rPr>
        <w:t>UTV</w:t>
      </w:r>
      <w:r w:rsidRPr="003F00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участников должны быть оборудованы прибором GPS.</w:t>
      </w:r>
    </w:p>
    <w:p w:rsidR="006B2201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337C26" w:rsidRDefault="008E7797" w:rsidP="003E1FA3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8E7797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Движение по трассе:</w:t>
      </w:r>
    </w:p>
    <w:p w:rsidR="004A092D" w:rsidRDefault="006B5117" w:rsidP="003E1FA3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Все члены экипажа должны находи</w:t>
      </w:r>
      <w:r w:rsidR="008E7797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ться в застёгнутых шлемах!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Запрещается создавать умышленные помехи другим участникам движения.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3423FC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Движение участников по сельскохозяйственным угодьям строго запрещено.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Организатор бюллетенем может объявить список населенных пунктов, в границы которых участникам 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lastRenderedPageBreak/>
        <w:t>запрещено въезжать. Нарушение запр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ета </w:t>
      </w:r>
      <w:proofErr w:type="spellStart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пенализируется</w:t>
      </w:r>
      <w:proofErr w:type="spellEnd"/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незачетом СУ. </w:t>
      </w:r>
      <w:r w:rsidR="00621EEF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4A092D" w:rsidRDefault="004A092D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4A092D" w:rsidRDefault="004A092D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3423FC" w:rsidRDefault="006B5117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p w:rsidR="0086704D" w:rsidRDefault="0086704D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</w:p>
    <w:p w:rsidR="004A092D" w:rsidRDefault="006B5117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4A092D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Процедура получения отметки о прохождении контрольного пункта (без судей) (жесткая компоновка кадра на всех СУ):</w:t>
      </w:r>
      <w:r w:rsidRPr="004A092D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br/>
      </w:r>
    </w:p>
    <w:p w:rsidR="006F7C94" w:rsidRPr="005910FB" w:rsidRDefault="006F7C94" w:rsidP="006F7C94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proofErr w:type="spellStart"/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Фотофиксация</w:t>
      </w:r>
      <w:proofErr w:type="spellEnd"/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</w:t>
      </w:r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val="en-US" w:eastAsia="ru-RU"/>
        </w:rPr>
        <w:t>ATV</w:t>
      </w:r>
      <w:r w:rsidR="00137EE1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Спорт</w:t>
      </w:r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</w:p>
    <w:p w:rsidR="004A092D" w:rsidRPr="005910FB" w:rsidRDefault="004A092D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</w:p>
    <w:p w:rsidR="006B5117" w:rsidRPr="00137EE1" w:rsidRDefault="003F0046" w:rsidP="006B5117">
      <w:pPr>
        <w:spacing w:after="0" w:line="240" w:lineRule="auto"/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</w:pPr>
      <w:proofErr w:type="spellStart"/>
      <w:r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Компановка</w:t>
      </w:r>
      <w:proofErr w:type="spellEnd"/>
      <w:r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кадра строго рук</w:t>
      </w:r>
      <w:r w:rsid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а/рука без прерывания (ветками,</w:t>
      </w:r>
      <w:r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деревьями и</w:t>
      </w:r>
      <w:r w:rsidR="00987CB6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элементами </w:t>
      </w:r>
      <w:r w:rsidR="00987CB6" w:rsidRPr="005910FB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ATV</w:t>
      </w:r>
      <w:r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) при этом касаясь стартового номера </w:t>
      </w:r>
      <w:r w:rsidR="00987CB6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рукой </w:t>
      </w:r>
      <w:r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(на баке) и номера точки </w:t>
      </w:r>
      <w:r w:rsidR="00987CB6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рукой</w:t>
      </w:r>
      <w:r w:rsid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, по</w:t>
      </w:r>
      <w:r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очер</w:t>
      </w:r>
      <w:r w:rsid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ё</w:t>
      </w:r>
      <w:r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дно на каждом из </w:t>
      </w:r>
      <w:proofErr w:type="spellStart"/>
      <w:r w:rsid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к</w:t>
      </w:r>
      <w:r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вадроциклов</w:t>
      </w:r>
      <w:proofErr w:type="spellEnd"/>
      <w:r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экипажа</w:t>
      </w:r>
      <w:r w:rsidR="00987CB6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(более точная информация по взятию точек будет дана на </w:t>
      </w:r>
      <w:r w:rsidR="004A092D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брифинге</w:t>
      </w:r>
      <w:r w:rsidR="00987CB6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)</w:t>
      </w:r>
      <w:proofErr w:type="gramStart"/>
      <w:r w:rsidR="00987CB6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</w:t>
      </w:r>
      <w:r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.</w:t>
      </w:r>
      <w:proofErr w:type="gramEnd"/>
      <w:r w:rsidR="006B5117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На судейском пункте финиша экипаж сдает карту (карты) памяти из фотоаппарата. Карта принимается только есл</w:t>
      </w:r>
      <w:r w:rsidR="00621EEF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и оба члена экипажа и </w:t>
      </w:r>
      <w:r w:rsidR="00621EEF" w:rsidRPr="005910FB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ATV</w:t>
      </w:r>
      <w:r w:rsidR="006B5117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находятся в зоне судейского пункта.</w:t>
      </w:r>
      <w:r w:rsidR="006B5117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br/>
        <w:t xml:space="preserve">Процедура получения отметки о прохождении контрольного пункта выполнена правильно, только если хотя бы на </w:t>
      </w:r>
      <w:r w:rsidR="00987CB6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обеих</w:t>
      </w:r>
      <w:r w:rsidR="006B5117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фотографи</w:t>
      </w:r>
      <w:r w:rsidR="00987CB6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ях точки</w:t>
      </w:r>
      <w:r w:rsidR="006B5117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имеется правильно скомпонованный кадр, на котором видны все необходимые элементы, оговоренные в требованиях.</w:t>
      </w:r>
      <w:r w:rsidR="006B5117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br/>
        <w:t xml:space="preserve">В случае отсутствия кадра по ЛЮБОЙ причине процедура отметки о прохождении контрольного пункта не </w:t>
      </w:r>
      <w:r w:rsidR="004A092D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будет за</w:t>
      </w:r>
      <w:r w:rsidR="005910FB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считана</w:t>
      </w:r>
      <w:r w:rsidR="004A092D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. </w:t>
      </w:r>
      <w:r w:rsidR="006B5117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br/>
        <w:t xml:space="preserve"> В кадре должен н</w:t>
      </w:r>
      <w:r w:rsidR="00621EEF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аходиться </w:t>
      </w:r>
      <w:proofErr w:type="spellStart"/>
      <w:r w:rsidR="00621EEF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квадроцикл</w:t>
      </w:r>
      <w:proofErr w:type="spellEnd"/>
      <w:r w:rsidR="00621EEF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/</w:t>
      </w:r>
      <w:proofErr w:type="spellStart"/>
      <w:r w:rsidR="00621EEF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квадрациклы</w:t>
      </w:r>
      <w:proofErr w:type="spellEnd"/>
      <w:r w:rsidR="006B5117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с</w:t>
      </w:r>
      <w:r w:rsidR="004A092D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отчетливо</w:t>
      </w:r>
      <w:r w:rsidR="006B5117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читаемым спортивным номером </w:t>
      </w:r>
      <w:r w:rsid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наклеенным на технику</w:t>
      </w:r>
      <w:r w:rsidR="004A092D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, номер точки установленный организаторами и о</w:t>
      </w:r>
      <w:r w:rsidR="006B5117" w:rsidRPr="005910FB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дин из членов экипажа. </w:t>
      </w:r>
      <w:r w:rsidR="00F4403C"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(</w:t>
      </w:r>
      <w:r w:rsidR="00137EE1"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2</w:t>
      </w:r>
      <w:r w:rsidR="00621EEF"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фото по одному для каждого </w:t>
      </w:r>
      <w:r w:rsidR="00621EEF" w:rsidRPr="00137EE1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ATV</w:t>
      </w:r>
      <w:r w:rsidR="00621EEF"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)</w:t>
      </w:r>
      <w:r w:rsidR="006F39F3"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.</w:t>
      </w:r>
    </w:p>
    <w:p w:rsidR="006F7C94" w:rsidRDefault="006F7C94" w:rsidP="006B5117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6F7C94" w:rsidRDefault="006F7C94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proofErr w:type="spellStart"/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Фотофиксация</w:t>
      </w:r>
      <w:proofErr w:type="spellEnd"/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</w:t>
      </w:r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val="en-US" w:eastAsia="ru-RU"/>
        </w:rPr>
        <w:t>ATV</w:t>
      </w:r>
      <w:r w:rsidR="00715771" w:rsidRPr="005910F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-</w:t>
      </w:r>
      <w:r w:rsidR="00137EE1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Туризм</w:t>
      </w:r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</w:p>
    <w:p w:rsidR="005910FB" w:rsidRPr="005910FB" w:rsidRDefault="005910FB" w:rsidP="006B5117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</w:p>
    <w:p w:rsidR="005910FB" w:rsidRPr="00F4403C" w:rsidRDefault="006F7C94" w:rsidP="006F7C94">
      <w:pPr>
        <w:spacing w:after="0" w:line="240" w:lineRule="auto"/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</w:pPr>
      <w:proofErr w:type="spellStart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Компановка</w:t>
      </w:r>
      <w:proofErr w:type="spellEnd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кадра строго ру</w:t>
      </w:r>
      <w:r w:rsid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ка/рука без прерывания (ветками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, деревьями и элементами </w:t>
      </w:r>
      <w:r w:rsidR="0068299E" w:rsidRPr="00F4403C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ATV</w:t>
      </w:r>
      <w:r w:rsidR="0068299E"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,</w:t>
      </w:r>
      <w:r w:rsidR="0068299E" w:rsidRPr="00F4403C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UTV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т.д</w:t>
      </w:r>
      <w:r w:rsid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.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) при этом касаясь стартового номера рукой (на</w:t>
      </w:r>
      <w:r w:rsid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баке) и номера точки рукой, поочерёдно на каждом из </w:t>
      </w:r>
      <w:proofErr w:type="spellStart"/>
      <w:r w:rsid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к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вадроциклов</w:t>
      </w:r>
      <w:proofErr w:type="spellEnd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экипажа (более точная информация по взятию точек будет дана на брифинге)</w:t>
      </w:r>
      <w:proofErr w:type="gramStart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.</w:t>
      </w:r>
      <w:proofErr w:type="gramEnd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На судейском пункте финиша экипаж сдает карту (карты) памяти из фотоаппарата. Карта принимается только если оба члена экипажа и </w:t>
      </w:r>
      <w:r w:rsidR="0068299E" w:rsidRPr="00F4403C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ATV</w:t>
      </w:r>
      <w:r w:rsidR="0068299E"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находятся в зоне судейского пункта.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br/>
        <w:t>Процедура получения отметки о прохождении контрольного пункта выполнена правильно, только если хотя бы на обеих фотографиях точки имеется правильно скомпонованный кадр, на котором видны все необходимые элементы, оговоренные в требованиях.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br/>
        <w:t>В случае отсутствия кадра по ЛЮБОЙ причине процедура отметки о прохождении контрольного пункта не будет за</w:t>
      </w:r>
      <w:r w:rsidR="00F4403C"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считана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. 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br/>
        <w:t xml:space="preserve"> В кадре должен находиться </w:t>
      </w:r>
      <w:proofErr w:type="spellStart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квадроцикл</w:t>
      </w:r>
      <w:proofErr w:type="spellEnd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/</w:t>
      </w:r>
      <w:proofErr w:type="spellStart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квадрациклы</w:t>
      </w:r>
      <w:proofErr w:type="spellEnd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с отчетливо читаемым спортивны</w:t>
      </w:r>
      <w:r w:rsid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м номером наклеенным на технику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, номер точки установленный организатор</w:t>
      </w:r>
      <w:r w:rsid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ами и один из членов экипажа. (2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фото по одному для каждого 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ATV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)</w:t>
      </w:r>
      <w:r w:rsidR="0068299E"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. </w:t>
      </w:r>
    </w:p>
    <w:p w:rsidR="005910FB" w:rsidRPr="00F4403C" w:rsidRDefault="00715771" w:rsidP="006F7C94">
      <w:pPr>
        <w:spacing w:after="0" w:line="240" w:lineRule="auto"/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</w:pP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Разрешается в категории 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ATV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,</w:t>
      </w:r>
      <w:r w:rsid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UTV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-Туризм  использован</w:t>
      </w:r>
      <w:r w:rsidR="002247BA"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ие мобильного телефона для </w:t>
      </w:r>
      <w:proofErr w:type="spellStart"/>
      <w:r w:rsidR="002247BA"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фотоф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иксации</w:t>
      </w:r>
      <w:proofErr w:type="spellEnd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, но при сдаче результатов </w:t>
      </w:r>
      <w:proofErr w:type="spellStart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фотофиксации</w:t>
      </w:r>
      <w:proofErr w:type="spellEnd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необходимо иметь провод подключения вашего устройства к компьютеру</w:t>
      </w:r>
      <w:proofErr w:type="gramStart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.</w:t>
      </w:r>
      <w:proofErr w:type="gramEnd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</w:t>
      </w:r>
    </w:p>
    <w:p w:rsidR="005910FB" w:rsidRDefault="005910FB" w:rsidP="006F7C94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</w:p>
    <w:p w:rsidR="005910FB" w:rsidRDefault="005910FB" w:rsidP="005910FB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proofErr w:type="spellStart"/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Фотофиксация</w:t>
      </w:r>
      <w:proofErr w:type="spellEnd"/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</w:t>
      </w:r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val="en-US" w:eastAsia="ru-RU"/>
        </w:rPr>
        <w:t>UTV</w:t>
      </w:r>
      <w:r w:rsidR="00137EE1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-Туризм</w:t>
      </w:r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</w:p>
    <w:p w:rsidR="005910FB" w:rsidRDefault="005910FB" w:rsidP="006F7C94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</w:p>
    <w:p w:rsidR="00F4403C" w:rsidRDefault="00137EE1" w:rsidP="005910FB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Внимание</w:t>
      </w:r>
      <w:r w:rsidR="005910FB"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: Категория </w:t>
      </w:r>
      <w:r w:rsidR="005910FB" w:rsidRPr="00137EE1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UTV</w:t>
      </w:r>
      <w:r w:rsidR="005910FB"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 предоставляет 2 фото (</w:t>
      </w:r>
      <w:r w:rsidR="005910FB" w:rsidRPr="00137EE1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UTV</w:t>
      </w:r>
      <w:r w:rsidR="005910FB"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+водитель, </w:t>
      </w:r>
      <w:r w:rsidR="005910FB" w:rsidRPr="00137EE1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UTV</w:t>
      </w:r>
      <w:r w:rsidR="005910FB" w:rsidRP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+штурман). </w:t>
      </w:r>
    </w:p>
    <w:p w:rsidR="005910FB" w:rsidRPr="00F4403C" w:rsidRDefault="005910FB" w:rsidP="005910FB">
      <w:pPr>
        <w:spacing w:after="0" w:line="240" w:lineRule="auto"/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</w:pP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Процедура получения отметки о прохождении контрольного пункта выполнена правильно, только если хотя бы на обеих фотографиях точки имеется правильно скомпонованный кадр, на котором видны все необходимые элементы, оговоренные в требованиях.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br/>
        <w:t>В случае отсутствия кадра по ЛЮБОЙ причине процедура отметки о прохождении контрольного пункта не будет за</w:t>
      </w:r>
      <w:r w:rsidR="00F4403C"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считана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.</w:t>
      </w:r>
    </w:p>
    <w:p w:rsidR="005910FB" w:rsidRPr="00F4403C" w:rsidRDefault="005910FB" w:rsidP="005910FB">
      <w:pPr>
        <w:spacing w:after="0" w:line="240" w:lineRule="auto"/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</w:pP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Разрешается в категории 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ATV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,</w:t>
      </w:r>
      <w:r w:rsidR="00137EE1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val="en-US" w:eastAsia="ru-RU"/>
        </w:rPr>
        <w:t>UTV</w:t>
      </w:r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-Туризм  использование мобильного телефона для </w:t>
      </w:r>
      <w:proofErr w:type="spellStart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фотофиксации</w:t>
      </w:r>
      <w:proofErr w:type="spellEnd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, но при сдаче результатов </w:t>
      </w:r>
      <w:proofErr w:type="spellStart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>фотофиксации</w:t>
      </w:r>
      <w:proofErr w:type="spellEnd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необходимо иметь провод подключения вашего устройства к компьютеру</w:t>
      </w:r>
      <w:proofErr w:type="gramStart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.</w:t>
      </w:r>
      <w:proofErr w:type="gramEnd"/>
      <w:r w:rsidRPr="00F4403C"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  <w:t xml:space="preserve"> </w:t>
      </w:r>
    </w:p>
    <w:p w:rsidR="005910FB" w:rsidRPr="00F4403C" w:rsidRDefault="005910FB" w:rsidP="005910FB">
      <w:pPr>
        <w:spacing w:after="0" w:line="240" w:lineRule="auto"/>
        <w:rPr>
          <w:rFonts w:ascii="Tahoma" w:eastAsia="Times New Roman" w:hAnsi="Tahoma" w:cs="Tahoma"/>
          <w:i/>
          <w:color w:val="414141"/>
          <w:sz w:val="20"/>
          <w:szCs w:val="20"/>
          <w:lang w:eastAsia="ru-RU"/>
        </w:rPr>
      </w:pPr>
    </w:p>
    <w:p w:rsidR="005910FB" w:rsidRPr="005910FB" w:rsidRDefault="005910FB" w:rsidP="006F7C94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</w:p>
    <w:p w:rsidR="005910FB" w:rsidRDefault="005910FB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3E1FA3" w:rsidRDefault="005910FB" w:rsidP="006F7C94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Оборудование для </w:t>
      </w:r>
      <w:proofErr w:type="spellStart"/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фотофиксации</w:t>
      </w:r>
      <w:proofErr w:type="spellEnd"/>
      <w:r w:rsidRPr="005910F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</w:p>
    <w:p w:rsidR="005910FB" w:rsidRPr="005910FB" w:rsidRDefault="005910FB" w:rsidP="006F7C94">
      <w:pPr>
        <w:spacing w:after="0" w:line="240" w:lineRule="auto"/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</w:p>
    <w:p w:rsidR="003E1FA3" w:rsidRDefault="003E1FA3" w:rsidP="003E1FA3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Для выполнения требований Регламента участники должны иметь цифровой фотоаппарат с матрицей не менее 2х мегапикселей</w:t>
      </w:r>
      <w:r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либо иную технику для цифрового фотографирования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и картой памяти (на карте памяти должны находиться фотографии только данного мероприятия, за нарушение данных правил- НЕЗАЧЕТ СУ), обеспечивающих хранение не менее 100 кадров разрешением не менее 1600x1200</w:t>
      </w:r>
      <w:r w:rsidRPr="003F0046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/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Результат экипажа определяется путем сложения реального времени его прохождения с точностью до секунды и всех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пенализаций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</w:p>
    <w:p w:rsidR="00D159B4" w:rsidRDefault="00D159B4" w:rsidP="003E1FA3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3E1FA3" w:rsidRDefault="003E1FA3" w:rsidP="006F7C94">
      <w:pPr>
        <w:spacing w:after="0" w:line="240" w:lineRule="auto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337C26" w:rsidRDefault="00337C26" w:rsidP="006B5117">
      <w:pPr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465EB3" w:rsidRDefault="00465EB3" w:rsidP="006B5117">
      <w:pPr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</w:p>
    <w:p w:rsidR="006F39FC" w:rsidRPr="006F39FC" w:rsidRDefault="006F39FC" w:rsidP="006B5117">
      <w:pP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6F39FC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Предупреждения:</w:t>
      </w:r>
    </w:p>
    <w:p w:rsidR="00D159B4" w:rsidRDefault="006B5117" w:rsidP="006B5117">
      <w:pPr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 Невыполнение этого требования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пенализируется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исключением из соревнования и не возвратом сборов на экологию. Не выполнение требований - не зачет СУ.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 xml:space="preserve">Запрещается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винчеваться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(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лебедиться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) за дерево без использования защитного плоского стропа (ремня шириной не мен</w:t>
      </w:r>
      <w:r w:rsidR="002307E3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ее 5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0 мм, исключающего повреждение коры дерева), независимо от того, является ли дерево, за которое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винчуются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живым или мертвым. Так же запрещен любой другой контакт троса лебедки с деревом без использования защитного материала, не допускающего повреждения дерева. Не выполнение требований не зачет СУ.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Запрещается использовать пилу/топор для валки живых деревьев. Не выполнение требований - незачет СУ.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Запрещается любое передвижение по сельскохозяйственным угодьям и населенным пунктам. Не выполнение требований- незачет СУ.</w:t>
      </w:r>
    </w:p>
    <w:p w:rsidR="00D159B4" w:rsidRDefault="006B5117" w:rsidP="006B5117">
      <w:pP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="00D159B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Эвакуация:</w:t>
      </w:r>
    </w:p>
    <w:p w:rsidR="00D159B4" w:rsidRDefault="006B5117" w:rsidP="006B5117">
      <w:pPr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На соревновании эвакуация экипажа осуществляется по согласованию с организатором. Эвакуация автомобиля осуществляется в сроки и на условиях, оговоренных с Организатором, но только после закрытия соревнования.</w:t>
      </w:r>
    </w:p>
    <w:p w:rsidR="00337C26" w:rsidRDefault="006B5117" w:rsidP="006B5117">
      <w:pP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D159B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Общие положения </w:t>
      </w:r>
      <w:r w:rsidR="00D159B4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судейства, протесты и заявления:</w:t>
      </w:r>
    </w:p>
    <w:p w:rsidR="00D467DB" w:rsidRPr="00D159B4" w:rsidRDefault="006B5117" w:rsidP="006B5117">
      <w:pPr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D159B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Окончательное разрешение вопросов, связанных с назначением или отменой </w:t>
      </w:r>
      <w:proofErr w:type="spellStart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пенализации</w:t>
      </w:r>
      <w:proofErr w:type="spell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, ее изменением, исключением из зачета и т.п. находится исключительно в компетенции Главного судьи.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Претензии подаются участниками в виде письменных заявлений на имя Главного судьи, с обязательным указанием причины подачи. Залог за рассмотрение претензии – 3000 рублей.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Претензии по предварительным рез</w:t>
      </w:r>
      <w:r w:rsidR="001356A5" w:rsidRP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ультатам принимаются в течение </w:t>
      </w:r>
      <w:r w:rsidR="002307E3" w:rsidRP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30 минут </w:t>
      </w:r>
      <w:r w:rsidR="00D159B4" w:rsidRP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после их опубликования</w:t>
      </w:r>
      <w:proofErr w:type="gramStart"/>
      <w:r w:rsid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="00D159B4" w:rsidRPr="00137EE1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!</w:t>
      </w:r>
      <w:proofErr w:type="gramEnd"/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6F39FC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ОПРЕДЕЛЕНИЕ РЕЗУЛЬТАТОВ</w:t>
      </w:r>
      <w:r w:rsidR="00D467D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</w:p>
    <w:p w:rsidR="00D159B4" w:rsidRPr="00D159B4" w:rsidRDefault="00D84984" w:rsidP="00D84984">
      <w:pPr>
        <w:pStyle w:val="a5"/>
        <w:tabs>
          <w:tab w:val="left" w:pos="720"/>
          <w:tab w:val="left" w:pos="1080"/>
        </w:tabs>
        <w:rPr>
          <w:rFonts w:ascii="Tahoma" w:hAnsi="Tahoma" w:cs="Tahoma"/>
          <w:sz w:val="20"/>
        </w:rPr>
      </w:pPr>
      <w:r w:rsidRPr="00D159B4">
        <w:rPr>
          <w:rFonts w:ascii="Tahoma" w:hAnsi="Tahoma" w:cs="Tahoma"/>
          <w:sz w:val="20"/>
        </w:rPr>
        <w:t xml:space="preserve">Спортивный Результат экипажа определяется как сумма времени прохождения  всех СУ  и всех </w:t>
      </w:r>
      <w:proofErr w:type="spellStart"/>
      <w:r w:rsidRPr="00D159B4">
        <w:rPr>
          <w:rFonts w:ascii="Tahoma" w:hAnsi="Tahoma" w:cs="Tahoma"/>
          <w:sz w:val="20"/>
        </w:rPr>
        <w:t>пенализаций</w:t>
      </w:r>
      <w:proofErr w:type="spellEnd"/>
      <w:r w:rsidRPr="00D159B4">
        <w:rPr>
          <w:rFonts w:ascii="Tahoma" w:hAnsi="Tahoma" w:cs="Tahoma"/>
          <w:sz w:val="20"/>
        </w:rPr>
        <w:t xml:space="preserve"> временного выражения (в том числе </w:t>
      </w:r>
      <w:proofErr w:type="spellStart"/>
      <w:r w:rsidRPr="00D159B4">
        <w:rPr>
          <w:rFonts w:ascii="Tahoma" w:hAnsi="Tahoma" w:cs="Tahoma"/>
          <w:sz w:val="20"/>
        </w:rPr>
        <w:t>пенализации</w:t>
      </w:r>
      <w:proofErr w:type="spellEnd"/>
      <w:r w:rsidRPr="00D159B4">
        <w:rPr>
          <w:rFonts w:ascii="Tahoma" w:hAnsi="Tahoma" w:cs="Tahoma"/>
          <w:sz w:val="20"/>
        </w:rPr>
        <w:t xml:space="preserve"> за отсутствие отметок КП, опоздание на старт, нарушение требований безопасности и др.).</w:t>
      </w:r>
    </w:p>
    <w:p w:rsidR="00D84984" w:rsidRPr="00D159B4" w:rsidRDefault="00D84984" w:rsidP="00D84984">
      <w:pPr>
        <w:pStyle w:val="a5"/>
        <w:tabs>
          <w:tab w:val="left" w:pos="720"/>
          <w:tab w:val="left" w:pos="1080"/>
        </w:tabs>
        <w:rPr>
          <w:rFonts w:ascii="Tahoma" w:hAnsi="Tahoma" w:cs="Tahoma"/>
          <w:sz w:val="20"/>
        </w:rPr>
      </w:pPr>
      <w:r w:rsidRPr="00D159B4">
        <w:rPr>
          <w:rFonts w:ascii="Tahoma" w:hAnsi="Tahoma" w:cs="Tahoma"/>
          <w:sz w:val="20"/>
        </w:rPr>
        <w:t>Экипаж с минимальным результ</w:t>
      </w:r>
      <w:r w:rsidR="00137EE1">
        <w:rPr>
          <w:rFonts w:ascii="Tahoma" w:hAnsi="Tahoma" w:cs="Tahoma"/>
          <w:sz w:val="20"/>
        </w:rPr>
        <w:t>атом будет объявлен победителем</w:t>
      </w:r>
      <w:r w:rsidRPr="00D159B4">
        <w:rPr>
          <w:rFonts w:ascii="Tahoma" w:hAnsi="Tahoma" w:cs="Tahoma"/>
          <w:sz w:val="20"/>
        </w:rPr>
        <w:t xml:space="preserve">, экипаж со следующим в порядке возрастания результатом - вторым, и т.д. </w:t>
      </w:r>
    </w:p>
    <w:p w:rsidR="00D159B4" w:rsidRDefault="006B5117" w:rsidP="006B5117">
      <w:pP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D159B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Присутствие водителя, занявшего призовое место, на процедуре вручения призов</w:t>
      </w:r>
      <w:r w:rsidRPr="00D159B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  <w:t>является обязательным. При наличии уважительных причин, невозможности присутствия водителя, о которых организатор этапа должен быть проинформирован до начала церемонии вручения призов, на церемонии вместо водителя может присутствовать его представитель</w:t>
      </w:r>
      <w:r w:rsidR="00D159B4" w:rsidRPr="00D159B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.</w:t>
      </w:r>
      <w:r w:rsidR="00D159B4" w:rsidRPr="00D159B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  <w:r w:rsidRPr="00D159B4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>Любой Водитель или Участник, нарушивший данный пункт Регламента, будет наказан лишением призового места</w:t>
      </w:r>
      <w:r w:rsidRPr="00D159B4">
        <w:rPr>
          <w:rFonts w:ascii="Tahoma" w:eastAsia="Times New Roman" w:hAnsi="Tahoma" w:cs="Tahoma"/>
          <w:b/>
          <w:color w:val="414141"/>
          <w:lang w:eastAsia="ru-RU"/>
        </w:rPr>
        <w:t>.</w:t>
      </w:r>
      <w:r w:rsidRPr="00D159B4">
        <w:rPr>
          <w:rFonts w:ascii="Tahoma" w:eastAsia="Times New Roman" w:hAnsi="Tahoma" w:cs="Tahoma"/>
          <w:color w:val="414141"/>
          <w:lang w:eastAsia="ru-RU"/>
        </w:rPr>
        <w:br/>
      </w:r>
      <w:r w:rsidRPr="00D159B4">
        <w:rPr>
          <w:rFonts w:ascii="Tahoma" w:eastAsia="Times New Roman" w:hAnsi="Tahoma" w:cs="Tahoma"/>
          <w:b/>
          <w:color w:val="414141"/>
          <w:lang w:eastAsia="ru-RU"/>
        </w:rPr>
        <w:br/>
      </w:r>
      <w:r w:rsidRPr="006F39FC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ПЕНАЛИЗАЦИЯ</w:t>
      </w:r>
      <w:r w:rsidR="00D467DB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:</w:t>
      </w:r>
    </w:p>
    <w:p w:rsidR="00D467DB" w:rsidRPr="00337C26" w:rsidRDefault="006B5117" w:rsidP="006B5117">
      <w:pP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 w:rsidRPr="00337C26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Все виды </w:t>
      </w:r>
      <w:proofErr w:type="spellStart"/>
      <w:r w:rsidRPr="00337C26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пенализации</w:t>
      </w:r>
      <w:proofErr w:type="spellEnd"/>
      <w:r w:rsidRPr="00337C26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будут объявлены на обязательном брифинге.</w:t>
      </w:r>
      <w:r w:rsidRPr="00337C26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br/>
      </w:r>
    </w:p>
    <w:p w:rsidR="00337C26" w:rsidRDefault="00D467DB" w:rsidP="006B5117">
      <w:pP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ОТВЕТСТВЕННОСТЬ:</w:t>
      </w:r>
    </w:p>
    <w:p w:rsidR="00256530" w:rsidRPr="00431F6B" w:rsidRDefault="006B5117" w:rsidP="006B5117">
      <w:pPr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337C26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Организатор не несет никакой ответственности за ущерб, причиненный в ходе соревнования. Вся ответственность возлагается на непосредственных виновников. Организатор не несет ответственности перед участниками и судьями за возможные ДТП, к ко</w:t>
      </w:r>
      <w:r w:rsidR="00F07EDC" w:rsidRPr="00337C26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торым они окажутся причастными.</w:t>
      </w:r>
      <w:r w:rsidR="00337C26" w:rsidRPr="00337C26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 xml:space="preserve"> </w:t>
      </w:r>
      <w:r w:rsidRPr="00337C26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При возникновении форс-мажорных обстоятельств, препятствующих проведению соревнования, соревнование переносится на дату,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t xml:space="preserve"> </w:t>
      </w:r>
      <w:r w:rsidRPr="0086704D">
        <w:rPr>
          <w:rFonts w:ascii="Tahoma" w:eastAsia="Times New Roman" w:hAnsi="Tahoma" w:cs="Tahoma"/>
          <w:b/>
          <w:color w:val="414141"/>
          <w:sz w:val="20"/>
          <w:szCs w:val="20"/>
          <w:lang w:eastAsia="ru-RU"/>
        </w:rPr>
        <w:t>определяемую Организатором.</w:t>
      </w:r>
      <w:r w:rsidRPr="00300680">
        <w:rPr>
          <w:rFonts w:ascii="Tahoma" w:eastAsia="Times New Roman" w:hAnsi="Tahoma" w:cs="Tahoma"/>
          <w:color w:val="414141"/>
          <w:sz w:val="20"/>
          <w:szCs w:val="20"/>
          <w:lang w:eastAsia="ru-RU"/>
        </w:rPr>
        <w:br/>
      </w:r>
    </w:p>
    <w:sectPr w:rsidR="00256530" w:rsidRPr="00431F6B" w:rsidSect="00337C26">
      <w:pgSz w:w="11906" w:h="16838"/>
      <w:pgMar w:top="28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680"/>
    <w:rsid w:val="000012E2"/>
    <w:rsid w:val="00043AE6"/>
    <w:rsid w:val="000D7BF6"/>
    <w:rsid w:val="000E7671"/>
    <w:rsid w:val="00112926"/>
    <w:rsid w:val="001356A5"/>
    <w:rsid w:val="001358AE"/>
    <w:rsid w:val="00137EE1"/>
    <w:rsid w:val="0014400C"/>
    <w:rsid w:val="00191D06"/>
    <w:rsid w:val="001A2404"/>
    <w:rsid w:val="001B22A6"/>
    <w:rsid w:val="002247BA"/>
    <w:rsid w:val="0023039C"/>
    <w:rsid w:val="002307E3"/>
    <w:rsid w:val="00236CE2"/>
    <w:rsid w:val="00256530"/>
    <w:rsid w:val="00300680"/>
    <w:rsid w:val="00313B83"/>
    <w:rsid w:val="00337C26"/>
    <w:rsid w:val="003423FC"/>
    <w:rsid w:val="00346BC8"/>
    <w:rsid w:val="00361B11"/>
    <w:rsid w:val="00367327"/>
    <w:rsid w:val="003A0ADC"/>
    <w:rsid w:val="003E1FA3"/>
    <w:rsid w:val="003F0046"/>
    <w:rsid w:val="00402ADB"/>
    <w:rsid w:val="00412F52"/>
    <w:rsid w:val="00413189"/>
    <w:rsid w:val="00431F6B"/>
    <w:rsid w:val="00465EB3"/>
    <w:rsid w:val="004A092D"/>
    <w:rsid w:val="004D7638"/>
    <w:rsid w:val="004F7BC7"/>
    <w:rsid w:val="0050196F"/>
    <w:rsid w:val="00532BA2"/>
    <w:rsid w:val="005910FB"/>
    <w:rsid w:val="00621EEF"/>
    <w:rsid w:val="00653FF6"/>
    <w:rsid w:val="0068299E"/>
    <w:rsid w:val="006B2201"/>
    <w:rsid w:val="006B5117"/>
    <w:rsid w:val="006F39F3"/>
    <w:rsid w:val="006F39FC"/>
    <w:rsid w:val="006F7C94"/>
    <w:rsid w:val="00715771"/>
    <w:rsid w:val="00721AB0"/>
    <w:rsid w:val="00803AB9"/>
    <w:rsid w:val="008623C9"/>
    <w:rsid w:val="0086704D"/>
    <w:rsid w:val="00897B61"/>
    <w:rsid w:val="008B678A"/>
    <w:rsid w:val="008E6E7B"/>
    <w:rsid w:val="008E7797"/>
    <w:rsid w:val="009105C0"/>
    <w:rsid w:val="00931DFA"/>
    <w:rsid w:val="00952E46"/>
    <w:rsid w:val="00963F8B"/>
    <w:rsid w:val="00970AE1"/>
    <w:rsid w:val="00987CB6"/>
    <w:rsid w:val="009D4DDD"/>
    <w:rsid w:val="00A61A4A"/>
    <w:rsid w:val="00A863E9"/>
    <w:rsid w:val="00AC7EEB"/>
    <w:rsid w:val="00AF1DCF"/>
    <w:rsid w:val="00B11BF5"/>
    <w:rsid w:val="00B27E93"/>
    <w:rsid w:val="00B34552"/>
    <w:rsid w:val="00B848A1"/>
    <w:rsid w:val="00B8500A"/>
    <w:rsid w:val="00C272F9"/>
    <w:rsid w:val="00C33E87"/>
    <w:rsid w:val="00D159B4"/>
    <w:rsid w:val="00D36D65"/>
    <w:rsid w:val="00D42849"/>
    <w:rsid w:val="00D467DB"/>
    <w:rsid w:val="00D84984"/>
    <w:rsid w:val="00DC5545"/>
    <w:rsid w:val="00DC5874"/>
    <w:rsid w:val="00E14561"/>
    <w:rsid w:val="00E2026B"/>
    <w:rsid w:val="00E213AF"/>
    <w:rsid w:val="00E32869"/>
    <w:rsid w:val="00E66CF8"/>
    <w:rsid w:val="00E73D58"/>
    <w:rsid w:val="00EB73A0"/>
    <w:rsid w:val="00F07EDC"/>
    <w:rsid w:val="00F3068A"/>
    <w:rsid w:val="00F4403C"/>
    <w:rsid w:val="00F72E2B"/>
    <w:rsid w:val="00FF0C9E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A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D8498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8498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67D4-B15E-4572-9A81-C79679B6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1579</Words>
  <Characters>11134</Characters>
  <Application>Microsoft Office Word</Application>
  <DocSecurity>0</DocSecurity>
  <Lines>222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Козлов</dc:creator>
  <cp:lastModifiedBy>Администратор</cp:lastModifiedBy>
  <cp:revision>57</cp:revision>
  <cp:lastPrinted>2017-08-15T07:02:00Z</cp:lastPrinted>
  <dcterms:created xsi:type="dcterms:W3CDTF">2017-08-14T09:29:00Z</dcterms:created>
  <dcterms:modified xsi:type="dcterms:W3CDTF">2019-03-18T13:50:00Z</dcterms:modified>
</cp:coreProperties>
</file>