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ED" w:rsidRDefault="000063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0063FB">
        <w:rPr>
          <w:sz w:val="36"/>
          <w:szCs w:val="36"/>
        </w:rPr>
        <w:t>Бюллетень № 1</w:t>
      </w:r>
    </w:p>
    <w:p w:rsidR="000063FB" w:rsidRPr="000063FB" w:rsidRDefault="000063FB">
      <w:pPr>
        <w:rPr>
          <w:sz w:val="28"/>
          <w:szCs w:val="28"/>
        </w:rPr>
      </w:pPr>
      <w:r>
        <w:rPr>
          <w:sz w:val="28"/>
          <w:szCs w:val="28"/>
        </w:rPr>
        <w:t>В пункт 3.3 добавляется зачетная группа  «Абсолютный» (среди всех зачетных категорий).</w:t>
      </w:r>
    </w:p>
    <w:sectPr w:rsidR="000063FB" w:rsidRPr="000063FB" w:rsidSect="00F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FB"/>
    <w:rsid w:val="000063FB"/>
    <w:rsid w:val="00B5628E"/>
    <w:rsid w:val="00FC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2015-10-22T13:02:00Z</dcterms:created>
  <dcterms:modified xsi:type="dcterms:W3CDTF">2015-10-22T13:19:00Z</dcterms:modified>
</cp:coreProperties>
</file>